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B8" w:rsidRDefault="004776B8" w:rsidP="004776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Usnesení ze zasedání představenstva konaného</w:t>
      </w:r>
    </w:p>
    <w:p w:rsidR="004776B8" w:rsidRDefault="002C22FA" w:rsidP="004776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dne 22. 7</w:t>
      </w:r>
      <w:r w:rsidR="004776B8">
        <w:rPr>
          <w:b/>
          <w:sz w:val="40"/>
          <w:szCs w:val="40"/>
        </w:rPr>
        <w:t>. 2024</w:t>
      </w:r>
    </w:p>
    <w:p w:rsidR="004776B8" w:rsidRDefault="004776B8" w:rsidP="004776B8">
      <w:pPr>
        <w:rPr>
          <w:sz w:val="40"/>
          <w:szCs w:val="40"/>
        </w:rPr>
      </w:pPr>
    </w:p>
    <w:p w:rsidR="004776B8" w:rsidRDefault="004776B8" w:rsidP="004776B8">
      <w:pPr>
        <w:rPr>
          <w:sz w:val="40"/>
          <w:szCs w:val="40"/>
        </w:rPr>
      </w:pPr>
    </w:p>
    <w:p w:rsidR="004776B8" w:rsidRDefault="004776B8" w:rsidP="004776B8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Představenstvo:</w:t>
      </w:r>
    </w:p>
    <w:p w:rsidR="004776B8" w:rsidRDefault="004776B8" w:rsidP="004776B8">
      <w:pPr>
        <w:rPr>
          <w:b/>
          <w:sz w:val="32"/>
          <w:szCs w:val="32"/>
        </w:rPr>
      </w:pPr>
    </w:p>
    <w:p w:rsidR="004776B8" w:rsidRDefault="004776B8" w:rsidP="004776B8">
      <w:pPr>
        <w:numPr>
          <w:ilvl w:val="0"/>
          <w:numId w:val="1"/>
        </w:numPr>
        <w:spacing w:line="360" w:lineRule="auto"/>
        <w:ind w:hanging="357"/>
        <w:rPr>
          <w:sz w:val="30"/>
          <w:szCs w:val="30"/>
        </w:rPr>
      </w:pPr>
      <w:r>
        <w:rPr>
          <w:sz w:val="30"/>
          <w:szCs w:val="30"/>
        </w:rPr>
        <w:t xml:space="preserve">provedlo kontrolu usnesení </w:t>
      </w:r>
      <w:r w:rsidR="002C22FA">
        <w:rPr>
          <w:sz w:val="30"/>
          <w:szCs w:val="30"/>
        </w:rPr>
        <w:t xml:space="preserve">z minulého zasedání konaného </w:t>
      </w:r>
      <w:r w:rsidR="002C22FA">
        <w:rPr>
          <w:sz w:val="30"/>
          <w:szCs w:val="30"/>
        </w:rPr>
        <w:br/>
        <w:t>17. 4</w:t>
      </w:r>
      <w:r>
        <w:rPr>
          <w:sz w:val="30"/>
          <w:szCs w:val="30"/>
        </w:rPr>
        <w:t>. 2024</w:t>
      </w:r>
    </w:p>
    <w:p w:rsidR="004776B8" w:rsidRDefault="00781197" w:rsidP="004776B8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projednalo informace z úseků ŽV, RV A MECH. Začátek žní,</w:t>
      </w:r>
      <w:r>
        <w:rPr>
          <w:sz w:val="30"/>
          <w:szCs w:val="30"/>
        </w:rPr>
        <w:br/>
        <w:t>již je sklizena řepka (3,1t)</w:t>
      </w:r>
      <w:r w:rsidR="004776B8">
        <w:rPr>
          <w:sz w:val="30"/>
          <w:szCs w:val="30"/>
        </w:rPr>
        <w:t>,</w:t>
      </w:r>
      <w:r>
        <w:rPr>
          <w:sz w:val="30"/>
          <w:szCs w:val="30"/>
        </w:rPr>
        <w:t xml:space="preserve"> krmivová základna je zajištěna, živočišná výroba bez problémů a mechanizační úsek provádí průběžně opravy a údržby strojů,</w:t>
      </w:r>
    </w:p>
    <w:p w:rsidR="004776B8" w:rsidRDefault="00781197" w:rsidP="004776B8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schválilo nákup nového traktoru do výše výkonu 130 – 150 K</w:t>
      </w:r>
      <w:r w:rsidR="004776B8">
        <w:rPr>
          <w:sz w:val="30"/>
          <w:szCs w:val="30"/>
        </w:rPr>
        <w:t>,</w:t>
      </w:r>
    </w:p>
    <w:p w:rsidR="004776B8" w:rsidRDefault="00781197" w:rsidP="004776B8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projednalo asfaltování části střediska (prozatím odloženo)</w:t>
      </w:r>
      <w:r w:rsidR="004776B8">
        <w:rPr>
          <w:sz w:val="30"/>
          <w:szCs w:val="30"/>
        </w:rPr>
        <w:t>,</w:t>
      </w:r>
    </w:p>
    <w:p w:rsidR="004776B8" w:rsidRDefault="00781197" w:rsidP="004776B8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projednalo nutné provedení opravy věže Vítkovice</w:t>
      </w:r>
      <w:r w:rsidR="00E30315">
        <w:rPr>
          <w:sz w:val="30"/>
          <w:szCs w:val="30"/>
        </w:rPr>
        <w:t>.</w:t>
      </w:r>
    </w:p>
    <w:p w:rsidR="004776B8" w:rsidRDefault="004776B8" w:rsidP="00E30315">
      <w:pPr>
        <w:spacing w:line="360" w:lineRule="auto"/>
        <w:ind w:left="1065"/>
        <w:rPr>
          <w:sz w:val="30"/>
          <w:szCs w:val="30"/>
        </w:rPr>
      </w:pPr>
    </w:p>
    <w:p w:rsidR="004776B8" w:rsidRDefault="004776B8" w:rsidP="004776B8">
      <w:pPr>
        <w:spacing w:line="360" w:lineRule="auto"/>
        <w:ind w:left="1065"/>
        <w:rPr>
          <w:sz w:val="30"/>
          <w:szCs w:val="30"/>
        </w:rPr>
      </w:pPr>
    </w:p>
    <w:p w:rsidR="004776B8" w:rsidRDefault="004776B8" w:rsidP="004776B8">
      <w:pPr>
        <w:spacing w:line="360" w:lineRule="auto"/>
        <w:ind w:left="1065"/>
        <w:rPr>
          <w:sz w:val="30"/>
          <w:szCs w:val="30"/>
        </w:rPr>
      </w:pPr>
    </w:p>
    <w:p w:rsidR="004776B8" w:rsidRDefault="004776B8" w:rsidP="004776B8">
      <w:pPr>
        <w:spacing w:line="36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U</w:t>
      </w:r>
      <w:r w:rsidR="00E30315">
        <w:rPr>
          <w:b/>
          <w:sz w:val="32"/>
          <w:szCs w:val="32"/>
        </w:rPr>
        <w:t>snesení bylo přijato jednohlasně</w:t>
      </w:r>
      <w:bookmarkStart w:id="0" w:name="_GoBack"/>
      <w:bookmarkEnd w:id="0"/>
      <w:r>
        <w:rPr>
          <w:b/>
          <w:sz w:val="32"/>
          <w:szCs w:val="32"/>
        </w:rPr>
        <w:t>.</w:t>
      </w:r>
    </w:p>
    <w:p w:rsidR="004776B8" w:rsidRDefault="004776B8" w:rsidP="004776B8">
      <w:pPr>
        <w:spacing w:line="360" w:lineRule="auto"/>
        <w:rPr>
          <w:b/>
          <w:sz w:val="32"/>
          <w:szCs w:val="32"/>
        </w:rPr>
      </w:pPr>
    </w:p>
    <w:p w:rsidR="004776B8" w:rsidRDefault="004776B8" w:rsidP="004776B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Přepsala: Kateřina Perutková</w:t>
      </w:r>
    </w:p>
    <w:p w:rsidR="004776B8" w:rsidRDefault="004776B8" w:rsidP="004776B8">
      <w:pPr>
        <w:spacing w:line="360" w:lineRule="auto"/>
        <w:rPr>
          <w:sz w:val="32"/>
          <w:szCs w:val="32"/>
        </w:rPr>
      </w:pPr>
    </w:p>
    <w:p w:rsidR="004776B8" w:rsidRDefault="00781197" w:rsidP="004776B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 Partutovicích dne 22. 7</w:t>
      </w:r>
      <w:r w:rsidR="004776B8">
        <w:rPr>
          <w:sz w:val="32"/>
          <w:szCs w:val="32"/>
        </w:rPr>
        <w:t>. 2024</w:t>
      </w:r>
    </w:p>
    <w:p w:rsidR="00467A74" w:rsidRDefault="00467A74"/>
    <w:sectPr w:rsidR="0046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1DBB"/>
    <w:multiLevelType w:val="hybridMultilevel"/>
    <w:tmpl w:val="4A3C6B8E"/>
    <w:lvl w:ilvl="0" w:tplc="3F9816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8"/>
    <w:rsid w:val="0016740F"/>
    <w:rsid w:val="002C22FA"/>
    <w:rsid w:val="00467A74"/>
    <w:rsid w:val="004776B8"/>
    <w:rsid w:val="00781197"/>
    <w:rsid w:val="00E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ákladní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3</cp:revision>
  <dcterms:created xsi:type="dcterms:W3CDTF">2024-07-22T14:55:00Z</dcterms:created>
  <dcterms:modified xsi:type="dcterms:W3CDTF">2024-07-22T16:14:00Z</dcterms:modified>
</cp:coreProperties>
</file>